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D90" w:rsidRDefault="004D4D90">
      <w:r>
        <w:t xml:space="preserve">For general information about the screens used to maintain address information, see the Datatel manual “Using Demographics” in the file </w:t>
      </w:r>
      <w:r w:rsidRPr="004D4D90">
        <w:t>P:\Group\Datatel\Datatel Documentation\Core &amp; ST Miscellaneous</w:t>
      </w:r>
      <w:r>
        <w:t>\Using Demographics.pdf.  The Datatel manual contains general information.  This document explains how we use the Datatel screens here at Wabash.</w:t>
      </w:r>
    </w:p>
    <w:p w:rsidR="004D4D90" w:rsidRDefault="004D4D90"/>
    <w:p w:rsidR="00387965" w:rsidRDefault="00604052">
      <w:r>
        <w:t>This document explains the proper procedure</w:t>
      </w:r>
      <w:r w:rsidR="004D4D90">
        <w:t>s</w:t>
      </w:r>
      <w:r>
        <w:t xml:space="preserve"> to be used to</w:t>
      </w:r>
      <w:r w:rsidR="00A9625E">
        <w:t xml:space="preserve"> </w:t>
      </w:r>
      <w:r w:rsidR="00387965">
        <w:t xml:space="preserve">enter a new address or </w:t>
      </w:r>
      <w:r w:rsidR="00D75209">
        <w:t>change a</w:t>
      </w:r>
      <w:r w:rsidR="00387965">
        <w:t>n address for a person</w:t>
      </w:r>
      <w:r w:rsidR="00D75209">
        <w:t xml:space="preserve"> </w:t>
      </w:r>
      <w:r w:rsidR="00387965">
        <w:t>or organization</w:t>
      </w:r>
      <w:r w:rsidR="00A9625E">
        <w:t xml:space="preserve"> in Colleague</w:t>
      </w:r>
      <w:r w:rsidR="00D75209">
        <w:t xml:space="preserve">.  </w:t>
      </w:r>
    </w:p>
    <w:p w:rsidR="00387965" w:rsidRDefault="00387965"/>
    <w:p w:rsidR="001240FD" w:rsidRDefault="001240FD">
      <w:r>
        <w:t xml:space="preserve">There are </w:t>
      </w:r>
      <w:r w:rsidR="003344E4">
        <w:t>several</w:t>
      </w:r>
      <w:r>
        <w:t xml:space="preserve"> possible </w:t>
      </w:r>
      <w:r w:rsidR="00D24171">
        <w:t xml:space="preserve">situations involving </w:t>
      </w:r>
      <w:r w:rsidR="00A731EB">
        <w:t xml:space="preserve">entering and changing </w:t>
      </w:r>
      <w:r w:rsidR="00D24171">
        <w:t>addresses</w:t>
      </w:r>
      <w:r>
        <w:t>:</w:t>
      </w:r>
    </w:p>
    <w:p w:rsidR="001240FD" w:rsidRDefault="00DE24CB" w:rsidP="001240FD">
      <w:pPr>
        <w:pStyle w:val="ListParagraph"/>
        <w:numPr>
          <w:ilvl w:val="0"/>
          <w:numId w:val="2"/>
        </w:numPr>
      </w:pPr>
      <w:r>
        <w:t xml:space="preserve">Correcting an error in an existing address.  </w:t>
      </w:r>
      <w:r w:rsidR="001240FD">
        <w:t xml:space="preserve"> </w:t>
      </w:r>
    </w:p>
    <w:p w:rsidR="001240FD" w:rsidRDefault="001D0219" w:rsidP="001240FD">
      <w:pPr>
        <w:pStyle w:val="ListParagraph"/>
        <w:numPr>
          <w:ilvl w:val="0"/>
          <w:numId w:val="2"/>
        </w:numPr>
      </w:pPr>
      <w:r>
        <w:t>Entering</w:t>
      </w:r>
      <w:r w:rsidR="00DE24CB">
        <w:t xml:space="preserve"> a n</w:t>
      </w:r>
      <w:r w:rsidR="003344E4">
        <w:t>ew address</w:t>
      </w:r>
      <w:r w:rsidR="00DE24CB">
        <w:t xml:space="preserve"> for a person.  </w:t>
      </w:r>
      <w:r w:rsidR="003344E4">
        <w:t>This type of address change occurs when we receive some notification that the person has a new address, such as a new home address due to a move.</w:t>
      </w:r>
    </w:p>
    <w:p w:rsidR="001240FD" w:rsidRDefault="00DE24CB" w:rsidP="001240FD">
      <w:pPr>
        <w:pStyle w:val="ListParagraph"/>
        <w:numPr>
          <w:ilvl w:val="0"/>
          <w:numId w:val="2"/>
        </w:numPr>
      </w:pPr>
      <w:r>
        <w:t>Adding an ad</w:t>
      </w:r>
      <w:r w:rsidR="003344E4">
        <w:t>ditional address</w:t>
      </w:r>
      <w:r>
        <w:t xml:space="preserve"> for a person.</w:t>
      </w:r>
      <w:r w:rsidR="003344E4">
        <w:t xml:space="preserve"> </w:t>
      </w:r>
      <w:r>
        <w:t xml:space="preserve"> </w:t>
      </w:r>
      <w:r w:rsidR="003344E4">
        <w:t>This type of address change occurs when we need to add a new additional address, such as a check or AP address.</w:t>
      </w:r>
    </w:p>
    <w:p w:rsidR="00D24171" w:rsidRDefault="00D24171" w:rsidP="001240FD">
      <w:pPr>
        <w:pStyle w:val="ListParagraph"/>
        <w:numPr>
          <w:ilvl w:val="0"/>
          <w:numId w:val="2"/>
        </w:numPr>
      </w:pPr>
      <w:r>
        <w:t>Adding a new student’s parent and parent address.</w:t>
      </w:r>
    </w:p>
    <w:p w:rsidR="00C5493A" w:rsidRDefault="00517E85" w:rsidP="00C5493A">
      <w:pPr>
        <w:pStyle w:val="ListParagraph"/>
        <w:numPr>
          <w:ilvl w:val="0"/>
          <w:numId w:val="2"/>
        </w:numPr>
      </w:pPr>
      <w:r>
        <w:t>Making a “former” address a “current” address</w:t>
      </w:r>
      <w:r w:rsidR="00DE24CB">
        <w:t>.</w:t>
      </w:r>
    </w:p>
    <w:p w:rsidR="00C5493A" w:rsidRDefault="00C5493A" w:rsidP="00C5493A">
      <w:pPr>
        <w:pStyle w:val="ListParagraph"/>
        <w:numPr>
          <w:ilvl w:val="0"/>
          <w:numId w:val="2"/>
        </w:numPr>
      </w:pPr>
      <w:r>
        <w:t>“Room Assignment” addresses are not maintained on ADSU, please contact Dean of Students.</w:t>
      </w:r>
    </w:p>
    <w:p w:rsidR="001240FD" w:rsidRDefault="001240FD"/>
    <w:p w:rsidR="00604052" w:rsidRDefault="00604052">
      <w:r>
        <w:t>Alw</w:t>
      </w:r>
      <w:r w:rsidR="001240FD">
        <w:t>ays use the method</w:t>
      </w:r>
      <w:r w:rsidR="004D4D90">
        <w:t>s</w:t>
      </w:r>
      <w:r w:rsidR="001240FD">
        <w:t xml:space="preserve"> shown below for </w:t>
      </w:r>
      <w:r w:rsidR="0064319F">
        <w:t xml:space="preserve">entering and changing </w:t>
      </w:r>
      <w:r w:rsidR="004D4D90">
        <w:t>address</w:t>
      </w:r>
      <w:r w:rsidR="0064319F">
        <w:t>es</w:t>
      </w:r>
      <w:r w:rsidR="001240FD">
        <w:t xml:space="preserve"> in Colleague.</w:t>
      </w:r>
    </w:p>
    <w:p w:rsidR="00387965" w:rsidRDefault="00387965"/>
    <w:p w:rsidR="00A731EB" w:rsidRDefault="00A731EB">
      <w:proofErr w:type="gramStart"/>
      <w:r>
        <w:rPr>
          <w:b/>
        </w:rPr>
        <w:t>Correcting an error in an existing address.</w:t>
      </w:r>
      <w:proofErr w:type="gramEnd"/>
      <w:r>
        <w:rPr>
          <w:b/>
        </w:rPr>
        <w:t xml:space="preserve">  </w:t>
      </w:r>
      <w:r>
        <w:t>This type of address change is not truly an address change.  A correction means just that, fixing a typographical error in the person’s address.  To correct an error in an existing address, use the ADSU screen to call up the person.  You will get a screen which shows all of the person’s addresses, both current and former:</w:t>
      </w:r>
    </w:p>
    <w:p w:rsidR="00A731EB" w:rsidRDefault="00A731EB"/>
    <w:p w:rsidR="00A731EB" w:rsidRDefault="00A731EB" w:rsidP="00A731EB">
      <w:pPr>
        <w:jc w:val="center"/>
      </w:pPr>
      <w:r>
        <w:rPr>
          <w:noProof/>
        </w:rPr>
        <w:drawing>
          <wp:inline distT="0" distB="0" distL="0" distR="0">
            <wp:extent cx="4800600" cy="38933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03003" cy="3895293"/>
                    </a:xfrm>
                    <a:prstGeom prst="rect">
                      <a:avLst/>
                    </a:prstGeom>
                    <a:noFill/>
                    <a:ln w="9525">
                      <a:noFill/>
                      <a:miter lim="800000"/>
                      <a:headEnd/>
                      <a:tailEnd/>
                    </a:ln>
                  </pic:spPr>
                </pic:pic>
              </a:graphicData>
            </a:graphic>
          </wp:inline>
        </w:drawing>
      </w:r>
    </w:p>
    <w:p w:rsidR="00A731EB" w:rsidRDefault="00A731EB">
      <w:r>
        <w:lastRenderedPageBreak/>
        <w:t>In the example shown above, the person has two current “home” addresses, but only one is his preferred residence and preferred mailing address.  That is the one that has an error in the street address.  Choose the address to be changed by clicking the blue “detail” button.  This takes you to the ADR screen.  Make the desired changes in the address and save your changes.  You will get a pop-up box like:</w:t>
      </w:r>
    </w:p>
    <w:p w:rsidR="00A731EB" w:rsidRDefault="00A731EB"/>
    <w:p w:rsidR="00A731EB" w:rsidRDefault="00A731EB" w:rsidP="00A731EB">
      <w:pPr>
        <w:jc w:val="center"/>
      </w:pPr>
      <w:r>
        <w:rPr>
          <w:noProof/>
        </w:rPr>
        <w:drawing>
          <wp:inline distT="0" distB="0" distL="0" distR="0">
            <wp:extent cx="2343150" cy="80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43150" cy="800100"/>
                    </a:xfrm>
                    <a:prstGeom prst="rect">
                      <a:avLst/>
                    </a:prstGeom>
                    <a:noFill/>
                    <a:ln w="9525">
                      <a:noFill/>
                      <a:miter lim="800000"/>
                      <a:headEnd/>
                      <a:tailEnd/>
                    </a:ln>
                  </pic:spPr>
                </pic:pic>
              </a:graphicData>
            </a:graphic>
          </wp:inline>
        </w:drawing>
      </w:r>
    </w:p>
    <w:p w:rsidR="00A731EB" w:rsidRDefault="00A731EB"/>
    <w:p w:rsidR="00A731EB" w:rsidRDefault="00A731EB">
      <w:r>
        <w:t>Click “OK” and enter “COR” (for “correction”) in the Change Source field</w:t>
      </w:r>
      <w:r w:rsidR="00343BA5">
        <w:t xml:space="preserve"> and save your changes.  If only one person lives at this address, you will then get a pop-up box:</w:t>
      </w:r>
    </w:p>
    <w:p w:rsidR="00343BA5" w:rsidRDefault="00343BA5"/>
    <w:p w:rsidR="00343BA5" w:rsidRDefault="00343BA5" w:rsidP="00343BA5">
      <w:pPr>
        <w:jc w:val="center"/>
      </w:pPr>
      <w:r>
        <w:rPr>
          <w:noProof/>
        </w:rPr>
        <w:drawing>
          <wp:inline distT="0" distB="0" distL="0" distR="0">
            <wp:extent cx="2857500" cy="800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p>
    <w:p w:rsidR="00343BA5" w:rsidRDefault="00343BA5"/>
    <w:p w:rsidR="00343BA5" w:rsidRDefault="00343BA5">
      <w:r>
        <w:t xml:space="preserve">Because you were just fixing an erroneous address, </w:t>
      </w:r>
      <w:r w:rsidRPr="00343BA5">
        <w:rPr>
          <w:b/>
          <w:i/>
        </w:rPr>
        <w:t>do not</w:t>
      </w:r>
      <w:r>
        <w:t xml:space="preserve"> keep address history, so click “N”.  Save your changes on the ADSU screen; if you cancel out of ADSU, your changes will not be saved.</w:t>
      </w:r>
    </w:p>
    <w:p w:rsidR="00343BA5" w:rsidRDefault="00343BA5"/>
    <w:p w:rsidR="00343BA5" w:rsidRDefault="00343BA5">
      <w:r>
        <w:t>If more than one person lives at the address you are correcting, after you enter a source for the address change and save your work on ADR, you will get a screen like the following:</w:t>
      </w:r>
    </w:p>
    <w:p w:rsidR="00343BA5" w:rsidRDefault="00343BA5"/>
    <w:p w:rsidR="00343BA5" w:rsidRDefault="00343BA5" w:rsidP="00343BA5">
      <w:pPr>
        <w:jc w:val="center"/>
      </w:pPr>
      <w:r>
        <w:rPr>
          <w:noProof/>
        </w:rPr>
        <w:lastRenderedPageBreak/>
        <w:drawing>
          <wp:inline distT="0" distB="0" distL="0" distR="0">
            <wp:extent cx="5029200" cy="407816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029200" cy="4078165"/>
                    </a:xfrm>
                    <a:prstGeom prst="rect">
                      <a:avLst/>
                    </a:prstGeom>
                    <a:noFill/>
                    <a:ln w="9525">
                      <a:noFill/>
                      <a:miter lim="800000"/>
                      <a:headEnd/>
                      <a:tailEnd/>
                    </a:ln>
                  </pic:spPr>
                </pic:pic>
              </a:graphicData>
            </a:graphic>
          </wp:inline>
        </w:drawing>
      </w:r>
    </w:p>
    <w:p w:rsidR="00343BA5" w:rsidRDefault="00343BA5"/>
    <w:p w:rsidR="00343BA5" w:rsidRDefault="00343BA5">
      <w:r>
        <w:t>Since all the people are in the same address (which you are correcting), enter “Y” for each person in the “</w:t>
      </w:r>
      <w:proofErr w:type="spellStart"/>
      <w:r>
        <w:t>Updt</w:t>
      </w:r>
      <w:proofErr w:type="spellEnd"/>
      <w:r>
        <w:t>” column (to correct everyone’s address), and enter “N” in the “</w:t>
      </w:r>
      <w:proofErr w:type="spellStart"/>
      <w:r>
        <w:t>Hist</w:t>
      </w:r>
      <w:proofErr w:type="spellEnd"/>
      <w:r>
        <w:t>” column, so that we do not keep the address history:</w:t>
      </w:r>
    </w:p>
    <w:p w:rsidR="00343BA5" w:rsidRDefault="00343BA5"/>
    <w:p w:rsidR="00343BA5" w:rsidRDefault="00343BA5" w:rsidP="00343BA5">
      <w:pPr>
        <w:jc w:val="center"/>
      </w:pPr>
      <w:r>
        <w:rPr>
          <w:noProof/>
        </w:rPr>
        <w:lastRenderedPageBreak/>
        <w:drawing>
          <wp:inline distT="0" distB="0" distL="0" distR="0">
            <wp:extent cx="5029200" cy="407816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029200" cy="4078165"/>
                    </a:xfrm>
                    <a:prstGeom prst="rect">
                      <a:avLst/>
                    </a:prstGeom>
                    <a:noFill/>
                    <a:ln w="9525">
                      <a:noFill/>
                      <a:miter lim="800000"/>
                      <a:headEnd/>
                      <a:tailEnd/>
                    </a:ln>
                  </pic:spPr>
                </pic:pic>
              </a:graphicData>
            </a:graphic>
          </wp:inline>
        </w:drawing>
      </w:r>
    </w:p>
    <w:p w:rsidR="00343BA5" w:rsidRDefault="00343BA5"/>
    <w:p w:rsidR="00343BA5" w:rsidRDefault="00343BA5">
      <w:r>
        <w:t>Save your changes on ADRM, and save your changes when you are returned to ADSU.</w:t>
      </w:r>
    </w:p>
    <w:p w:rsidR="00E710FD" w:rsidRDefault="00E710FD"/>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Default="00E710FD">
      <w:pPr>
        <w:rPr>
          <w:b/>
        </w:rPr>
      </w:pPr>
    </w:p>
    <w:p w:rsidR="00E710FD" w:rsidRPr="00E710FD" w:rsidRDefault="00E710FD">
      <w:r>
        <w:rPr>
          <w:b/>
        </w:rPr>
        <w:lastRenderedPageBreak/>
        <w:t>R</w:t>
      </w:r>
      <w:r w:rsidRPr="00E710FD">
        <w:rPr>
          <w:b/>
        </w:rPr>
        <w:t>emove a “correction”</w:t>
      </w:r>
      <w:r>
        <w:rPr>
          <w:b/>
        </w:rPr>
        <w:t xml:space="preserve"> that was mistakenly added to History.  </w:t>
      </w:r>
      <w:r>
        <w:t>In this example there are two addresses listed that are identical, other than the street number.  To remove the Former address that was entered incorrectly, detail into the address.</w:t>
      </w:r>
    </w:p>
    <w:p w:rsidR="00E710FD" w:rsidRDefault="00E710FD">
      <w:pPr>
        <w:rPr>
          <w:b/>
        </w:rPr>
      </w:pPr>
    </w:p>
    <w:p w:rsidR="00E710FD" w:rsidRPr="00E710FD" w:rsidRDefault="00E710FD">
      <w:pPr>
        <w:rPr>
          <w:b/>
        </w:rPr>
      </w:pPr>
      <w:r>
        <w:rPr>
          <w:noProof/>
        </w:rPr>
        <w:drawing>
          <wp:inline distT="0" distB="0" distL="0" distR="0" wp14:anchorId="40E0A4E5" wp14:editId="55E7F486">
            <wp:extent cx="5943600" cy="542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420360"/>
                    </a:xfrm>
                    <a:prstGeom prst="rect">
                      <a:avLst/>
                    </a:prstGeom>
                  </pic:spPr>
                </pic:pic>
              </a:graphicData>
            </a:graphic>
          </wp:inline>
        </w:drawing>
      </w:r>
    </w:p>
    <w:p w:rsidR="001D0219" w:rsidRDefault="001D0219">
      <w:pPr>
        <w:rPr>
          <w:b/>
        </w:rPr>
      </w:pPr>
    </w:p>
    <w:p w:rsidR="00865C53" w:rsidRDefault="00865C53">
      <w:pPr>
        <w:rPr>
          <w:b/>
        </w:rPr>
      </w:pPr>
    </w:p>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r>
        <w:lastRenderedPageBreak/>
        <w:t>Select CO - Correction for Type field and</w:t>
      </w:r>
      <w:r w:rsidRPr="00865C53">
        <w:t xml:space="preserve"> </w:t>
      </w:r>
      <w:r>
        <w:t>s</w:t>
      </w:r>
      <w:r w:rsidRPr="00865C53">
        <w:t>elect Update to update the record.</w:t>
      </w:r>
      <w:r>
        <w:t xml:space="preserve"> </w:t>
      </w:r>
    </w:p>
    <w:p w:rsidR="00865C53" w:rsidRDefault="00865C53"/>
    <w:p w:rsidR="00865C53" w:rsidRDefault="00DC6A0E">
      <w:r>
        <w:rPr>
          <w:noProof/>
        </w:rPr>
        <w:pict>
          <v:oval id="_x0000_s1028" style="position:absolute;margin-left:111pt;margin-top:279.9pt;width:54.75pt;height:9.75pt;z-index:251659264" filled="f" strokecolor="red"/>
        </w:pict>
      </w:r>
      <w:r w:rsidR="00865C53">
        <w:rPr>
          <w:noProof/>
        </w:rPr>
        <w:drawing>
          <wp:inline distT="0" distB="0" distL="0" distR="0" wp14:anchorId="526648CF" wp14:editId="49EB3B75">
            <wp:extent cx="5943600" cy="5420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420360"/>
                    </a:xfrm>
                    <a:prstGeom prst="rect">
                      <a:avLst/>
                    </a:prstGeom>
                  </pic:spPr>
                </pic:pic>
              </a:graphicData>
            </a:graphic>
          </wp:inline>
        </w:drawing>
      </w:r>
    </w:p>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p w:rsidR="00865C53" w:rsidRDefault="00865C53">
      <w:r>
        <w:lastRenderedPageBreak/>
        <w:t>The address will be removed.</w:t>
      </w:r>
    </w:p>
    <w:p w:rsidR="00865C53" w:rsidRDefault="00865C53"/>
    <w:p w:rsidR="00865C53" w:rsidRDefault="00865C53">
      <w:r>
        <w:rPr>
          <w:noProof/>
        </w:rPr>
        <w:drawing>
          <wp:inline distT="0" distB="0" distL="0" distR="0" wp14:anchorId="2829B416" wp14:editId="7AF46B6D">
            <wp:extent cx="5943600" cy="5420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420360"/>
                    </a:xfrm>
                    <a:prstGeom prst="rect">
                      <a:avLst/>
                    </a:prstGeom>
                  </pic:spPr>
                </pic:pic>
              </a:graphicData>
            </a:graphic>
          </wp:inline>
        </w:drawing>
      </w:r>
    </w:p>
    <w:p w:rsidR="00865C53" w:rsidRDefault="00865C53"/>
    <w:p w:rsidR="001D0219" w:rsidRDefault="0096076D">
      <w:pPr>
        <w:rPr>
          <w:b/>
        </w:rPr>
      </w:pPr>
      <w:r w:rsidRPr="0096076D">
        <w:t>Be sure to save your work from ADSU, because if you cancel, the changes will not be made.</w:t>
      </w:r>
      <w:r w:rsidR="001D0219">
        <w:rPr>
          <w:b/>
        </w:rPr>
        <w:br w:type="page"/>
      </w:r>
    </w:p>
    <w:p w:rsidR="001D0219" w:rsidRDefault="001D0219">
      <w:pPr>
        <w:rPr>
          <w:b/>
        </w:rPr>
      </w:pPr>
      <w:r>
        <w:rPr>
          <w:b/>
        </w:rPr>
        <w:lastRenderedPageBreak/>
        <w:t>Entering a new address for a person</w:t>
      </w:r>
    </w:p>
    <w:p w:rsidR="001D0219" w:rsidRDefault="001D0219">
      <w:proofErr w:type="gramStart"/>
      <w:r>
        <w:t>To enter a new address for a person (when they have moved, for example), call up the person on the ADSU screen.</w:t>
      </w:r>
      <w:proofErr w:type="gramEnd"/>
      <w:r>
        <w:t xml:space="preserve">  You will see a screen like the following with all of the person’s current and former addresses:</w:t>
      </w:r>
    </w:p>
    <w:p w:rsidR="001D0219" w:rsidRDefault="001D0219" w:rsidP="001D0219">
      <w:pPr>
        <w:jc w:val="center"/>
      </w:pPr>
      <w:r>
        <w:rPr>
          <w:noProof/>
        </w:rPr>
        <w:drawing>
          <wp:inline distT="0" distB="0" distL="0" distR="0">
            <wp:extent cx="5550126" cy="40233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50126" cy="4023360"/>
                    </a:xfrm>
                    <a:prstGeom prst="rect">
                      <a:avLst/>
                    </a:prstGeom>
                    <a:noFill/>
                    <a:ln w="9525">
                      <a:noFill/>
                      <a:miter lim="800000"/>
                      <a:headEnd/>
                      <a:tailEnd/>
                    </a:ln>
                  </pic:spPr>
                </pic:pic>
              </a:graphicData>
            </a:graphic>
          </wp:inline>
        </w:drawing>
      </w:r>
    </w:p>
    <w:p w:rsidR="001D0219" w:rsidRDefault="001D0219"/>
    <w:p w:rsidR="001D0219" w:rsidRDefault="001D0219">
      <w:r>
        <w:t>Detail on the current address (the one that will become the former address) to go to the ADR form:</w:t>
      </w:r>
    </w:p>
    <w:p w:rsidR="001D0219" w:rsidRPr="001D0219" w:rsidRDefault="001D0219" w:rsidP="001D0219">
      <w:pPr>
        <w:jc w:val="center"/>
      </w:pPr>
      <w:r>
        <w:rPr>
          <w:noProof/>
        </w:rPr>
        <w:lastRenderedPageBreak/>
        <w:drawing>
          <wp:inline distT="0" distB="0" distL="0" distR="0">
            <wp:extent cx="5675693" cy="4114800"/>
            <wp:effectExtent l="19050" t="0" r="120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75693" cy="4114800"/>
                    </a:xfrm>
                    <a:prstGeom prst="rect">
                      <a:avLst/>
                    </a:prstGeom>
                    <a:noFill/>
                    <a:ln w="9525">
                      <a:noFill/>
                      <a:miter lim="800000"/>
                      <a:headEnd/>
                      <a:tailEnd/>
                    </a:ln>
                  </pic:spPr>
                </pic:pic>
              </a:graphicData>
            </a:graphic>
          </wp:inline>
        </w:drawing>
      </w:r>
    </w:p>
    <w:p w:rsidR="001D0219" w:rsidRDefault="001D0219">
      <w:pPr>
        <w:rPr>
          <w:b/>
        </w:rPr>
      </w:pPr>
    </w:p>
    <w:p w:rsidR="00076499" w:rsidRDefault="001D0219">
      <w:proofErr w:type="gramStart"/>
      <w:r w:rsidRPr="001D0219">
        <w:t>Type over the addre</w:t>
      </w:r>
      <w:r w:rsidR="00B10479">
        <w:t xml:space="preserve">ss fields to be changed and </w:t>
      </w:r>
      <w:r>
        <w:t>enter the start date of the new ad</w:t>
      </w:r>
      <w:r w:rsidR="00B10479">
        <w:t>dress in the “Eff. Start” field.</w:t>
      </w:r>
      <w:proofErr w:type="gramEnd"/>
      <w:r w:rsidR="00B10479">
        <w:t xml:space="preserve">  You may also need to change any phone numbers attached to the address (for example, a phone number with a type of “HOME”).  Keep in mind </w:t>
      </w:r>
      <w:r w:rsidR="0069562C">
        <w:t>when</w:t>
      </w:r>
      <w:r w:rsidR="00B10479">
        <w:t xml:space="preserve"> you are changing an address for a current student or </w:t>
      </w:r>
      <w:proofErr w:type="gramStart"/>
      <w:r w:rsidR="00B10479">
        <w:t>an alum</w:t>
      </w:r>
      <w:proofErr w:type="gramEnd"/>
      <w:r w:rsidR="00B10479">
        <w:t xml:space="preserve">, </w:t>
      </w:r>
      <w:r w:rsidR="0069562C">
        <w:t xml:space="preserve">that </w:t>
      </w:r>
      <w:r w:rsidR="00FD545F">
        <w:t xml:space="preserve">the old address may have more than one address type, usually “HOME” and “ENT”.  The “ENT” address type is the “original address” that the alum or student had when he matriculated.  </w:t>
      </w:r>
      <w:r w:rsidR="006F0C4A">
        <w:t>A person should only have ONE address with the “ENT” type, so i</w:t>
      </w:r>
      <w:r w:rsidR="00FD545F">
        <w:t>f the address you are changing has a</w:t>
      </w:r>
      <w:r w:rsidR="006F0C4A">
        <w:t>n “ENT” type, you must delete it</w:t>
      </w:r>
      <w:r w:rsidR="00FD545F">
        <w:t xml:space="preserve"> from the multi-valued “Type” field</w:t>
      </w:r>
      <w:r w:rsidR="000F150E">
        <w:t>, so that only the newly former address will have a type of “ENT” and the new address will not</w:t>
      </w:r>
      <w:r w:rsidR="00FD545F">
        <w:t>.  E</w:t>
      </w:r>
      <w:r>
        <w:t>nter a source for the address change (e.g.  “</w:t>
      </w:r>
      <w:proofErr w:type="gramStart"/>
      <w:r>
        <w:t>new</w:t>
      </w:r>
      <w:proofErr w:type="gramEnd"/>
      <w:r>
        <w:t xml:space="preserve"> address” or “returned mail”) in the “Source” field, and save your work.</w:t>
      </w:r>
      <w:r w:rsidR="00076499">
        <w:t xml:space="preserve">  If other family members already reside at the new address, you may get a resolution screen which looks like:</w:t>
      </w:r>
    </w:p>
    <w:p w:rsidR="00076499" w:rsidRDefault="00076499" w:rsidP="00076499">
      <w:pPr>
        <w:jc w:val="center"/>
      </w:pPr>
      <w:r>
        <w:rPr>
          <w:noProof/>
        </w:rPr>
        <w:lastRenderedPageBreak/>
        <w:drawing>
          <wp:inline distT="0" distB="0" distL="0" distR="0">
            <wp:extent cx="5734653" cy="41148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34653" cy="4114800"/>
                    </a:xfrm>
                    <a:prstGeom prst="rect">
                      <a:avLst/>
                    </a:prstGeom>
                    <a:noFill/>
                    <a:ln w="9525">
                      <a:noFill/>
                      <a:miter lim="800000"/>
                      <a:headEnd/>
                      <a:tailEnd/>
                    </a:ln>
                  </pic:spPr>
                </pic:pic>
              </a:graphicData>
            </a:graphic>
          </wp:inline>
        </w:drawing>
      </w:r>
    </w:p>
    <w:p w:rsidR="00076499" w:rsidRDefault="00076499"/>
    <w:p w:rsidR="00076499" w:rsidRDefault="00076499">
      <w:r>
        <w:t>Choose the correct address and save.  You will then be asked if you want to keep address history:</w:t>
      </w:r>
    </w:p>
    <w:p w:rsidR="00076499" w:rsidRDefault="00076499"/>
    <w:p w:rsidR="00076499" w:rsidRDefault="00076499" w:rsidP="00076499">
      <w:pPr>
        <w:jc w:val="center"/>
      </w:pPr>
      <w:r>
        <w:rPr>
          <w:noProof/>
        </w:rPr>
        <w:drawing>
          <wp:inline distT="0" distB="0" distL="0" distR="0">
            <wp:extent cx="3324225" cy="838200"/>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324225" cy="838200"/>
                    </a:xfrm>
                    <a:prstGeom prst="rect">
                      <a:avLst/>
                    </a:prstGeom>
                    <a:noFill/>
                    <a:ln w="9525">
                      <a:noFill/>
                      <a:miter lim="800000"/>
                      <a:headEnd/>
                      <a:tailEnd/>
                    </a:ln>
                  </pic:spPr>
                </pic:pic>
              </a:graphicData>
            </a:graphic>
          </wp:inline>
        </w:drawing>
      </w:r>
    </w:p>
    <w:p w:rsidR="00076499" w:rsidRDefault="00076499"/>
    <w:p w:rsidR="00076499" w:rsidRDefault="00076499">
      <w:r>
        <w:t>Since this is a new address, choose “Y”.  This will make the new address the preferred residence and mailing address, and will make the old address former:</w:t>
      </w:r>
    </w:p>
    <w:p w:rsidR="00076499" w:rsidRDefault="00076499" w:rsidP="00076499">
      <w:pPr>
        <w:jc w:val="center"/>
      </w:pPr>
      <w:r>
        <w:rPr>
          <w:noProof/>
        </w:rPr>
        <w:lastRenderedPageBreak/>
        <w:drawing>
          <wp:inline distT="0" distB="0" distL="0" distR="0">
            <wp:extent cx="5734653" cy="41148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734653" cy="4114800"/>
                    </a:xfrm>
                    <a:prstGeom prst="rect">
                      <a:avLst/>
                    </a:prstGeom>
                    <a:noFill/>
                    <a:ln w="9525">
                      <a:noFill/>
                      <a:miter lim="800000"/>
                      <a:headEnd/>
                      <a:tailEnd/>
                    </a:ln>
                  </pic:spPr>
                </pic:pic>
              </a:graphicData>
            </a:graphic>
          </wp:inline>
        </w:drawing>
      </w:r>
    </w:p>
    <w:p w:rsidR="00076499" w:rsidRDefault="00076499">
      <w:pPr>
        <w:rPr>
          <w:b/>
        </w:rPr>
      </w:pPr>
    </w:p>
    <w:p w:rsidR="001D0219" w:rsidRPr="00076499" w:rsidRDefault="00076499">
      <w:pPr>
        <w:rPr>
          <w:b/>
        </w:rPr>
      </w:pPr>
      <w:r>
        <w:t>Be sure to save your work from ADSU, because if you cancel, the changes will not be made.</w:t>
      </w:r>
      <w:r w:rsidR="001D0219" w:rsidRPr="00076499">
        <w:rPr>
          <w:b/>
        </w:rPr>
        <w:br w:type="page"/>
      </w:r>
    </w:p>
    <w:p w:rsidR="00387965" w:rsidRPr="00D24171" w:rsidRDefault="00D24171">
      <w:pPr>
        <w:rPr>
          <w:b/>
        </w:rPr>
      </w:pPr>
      <w:r w:rsidRPr="00D24171">
        <w:rPr>
          <w:b/>
        </w:rPr>
        <w:lastRenderedPageBreak/>
        <w:t>Adding a new student’s parent</w:t>
      </w:r>
      <w:r w:rsidR="002C68CF">
        <w:rPr>
          <w:b/>
        </w:rPr>
        <w:t>(s)</w:t>
      </w:r>
      <w:r w:rsidRPr="00D24171">
        <w:rPr>
          <w:b/>
        </w:rPr>
        <w:t xml:space="preserve"> and parent</w:t>
      </w:r>
      <w:r w:rsidR="002C68CF">
        <w:rPr>
          <w:b/>
        </w:rPr>
        <w:t>(s)</w:t>
      </w:r>
      <w:r w:rsidRPr="00D24171">
        <w:rPr>
          <w:b/>
        </w:rPr>
        <w:t xml:space="preserve"> address</w:t>
      </w:r>
      <w:r w:rsidR="002C68CF">
        <w:rPr>
          <w:b/>
        </w:rPr>
        <w:t>es</w:t>
      </w:r>
    </w:p>
    <w:p w:rsidR="00731FB4" w:rsidRDefault="00387965">
      <w:r>
        <w:t>A new student’s parents need to be added to Colleague a</w:t>
      </w:r>
      <w:r w:rsidR="00922A38">
        <w:t xml:space="preserve">nd given a home address as well </w:t>
      </w:r>
      <w:r w:rsidR="00992F2B">
        <w:t>as related to the new student and to each other when applicable.</w:t>
      </w:r>
    </w:p>
    <w:p w:rsidR="00731FB4" w:rsidRDefault="00731FB4"/>
    <w:p w:rsidR="00D1079B" w:rsidRDefault="00D1079B" w:rsidP="00D1079B">
      <w:pPr>
        <w:pStyle w:val="ListParagraph"/>
        <w:numPr>
          <w:ilvl w:val="0"/>
          <w:numId w:val="3"/>
        </w:numPr>
      </w:pPr>
      <w:r>
        <w:t>Access</w:t>
      </w:r>
      <w:r w:rsidR="00922A38">
        <w:t xml:space="preserve"> the REL screen and look-up the student record.  </w:t>
      </w:r>
    </w:p>
    <w:p w:rsidR="00D1079B" w:rsidRDefault="00731FB4" w:rsidP="00D1079B">
      <w:pPr>
        <w:pStyle w:val="ListParagraph"/>
        <w:numPr>
          <w:ilvl w:val="0"/>
          <w:numId w:val="3"/>
        </w:numPr>
      </w:pPr>
      <w:r>
        <w:t>In the Parent field do a look-up for the first parent.  If a resolution screen returns the correct p</w:t>
      </w:r>
      <w:r w:rsidR="00303F03">
        <w:t xml:space="preserve">erson, select </w:t>
      </w:r>
      <w:r>
        <w:t xml:space="preserve">it, if not, </w:t>
      </w:r>
      <w:proofErr w:type="gramStart"/>
      <w:r>
        <w:t>enter</w:t>
      </w:r>
      <w:proofErr w:type="gramEnd"/>
      <w:r>
        <w:t xml:space="preserve"> A to add and you will be taken to the NAE screen where the student</w:t>
      </w:r>
      <w:r w:rsidR="00303F03">
        <w:t>’s</w:t>
      </w:r>
      <w:r>
        <w:t xml:space="preserve"> address will auto-populate.  Complete the screen and save your changes</w:t>
      </w:r>
      <w:r w:rsidR="00D1079B">
        <w:t>.  Since the new student already exists in Colleague, his (and his parents’) address already exists in Colleague.  You will get an address resolution screen that looks like:</w:t>
      </w:r>
    </w:p>
    <w:p w:rsidR="00D1079B" w:rsidRDefault="00D1079B" w:rsidP="00D1079B"/>
    <w:p w:rsidR="00D1079B" w:rsidRDefault="00D1079B" w:rsidP="00D1079B">
      <w:pPr>
        <w:jc w:val="center"/>
      </w:pPr>
      <w:r w:rsidRPr="0064319F">
        <w:rPr>
          <w:noProof/>
        </w:rPr>
        <w:drawing>
          <wp:inline distT="0" distB="0" distL="0" distR="0" wp14:anchorId="5F66460B" wp14:editId="7199EDC2">
            <wp:extent cx="5029200" cy="415540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1" cstate="print"/>
                    <a:srcRect/>
                    <a:stretch>
                      <a:fillRect/>
                    </a:stretch>
                  </pic:blipFill>
                  <pic:spPr bwMode="auto">
                    <a:xfrm>
                      <a:off x="0" y="0"/>
                      <a:ext cx="5029200" cy="4155401"/>
                    </a:xfrm>
                    <a:prstGeom prst="rect">
                      <a:avLst/>
                    </a:prstGeom>
                    <a:noFill/>
                    <a:ln w="1">
                      <a:noFill/>
                      <a:miter lim="800000"/>
                      <a:headEnd/>
                      <a:tailEnd type="none" w="med" len="med"/>
                    </a:ln>
                    <a:effectLst/>
                  </pic:spPr>
                </pic:pic>
              </a:graphicData>
            </a:graphic>
          </wp:inline>
        </w:drawing>
      </w:r>
    </w:p>
    <w:p w:rsidR="00D1079B" w:rsidRDefault="00D1079B" w:rsidP="00D1079B"/>
    <w:p w:rsidR="00D1079B" w:rsidRDefault="00D1079B" w:rsidP="00D1079B">
      <w:r>
        <w:t>Since the person in the address is the student whose parent is being added, choose this address by typing its number or clicking the box to the left of the address.  The parent and student will then be “</w:t>
      </w:r>
      <w:proofErr w:type="spellStart"/>
      <w:r>
        <w:t>householded</w:t>
      </w:r>
      <w:proofErr w:type="spellEnd"/>
      <w:r>
        <w:t xml:space="preserve">” or share the same address. </w:t>
      </w:r>
      <w:r w:rsidR="00B70A6E">
        <w:t xml:space="preserve"> </w:t>
      </w:r>
      <w:proofErr w:type="gramStart"/>
      <w:r>
        <w:t xml:space="preserve">Note that for international addresses, if the city and postal code were entered as the last of the address lines (rather than in the city field), it will not find the address and the student and parents will not be </w:t>
      </w:r>
      <w:proofErr w:type="spellStart"/>
      <w:r>
        <w:t>householded</w:t>
      </w:r>
      <w:proofErr w:type="spellEnd"/>
      <w:r>
        <w:t>.</w:t>
      </w:r>
      <w:proofErr w:type="gramEnd"/>
    </w:p>
    <w:p w:rsidR="00731FB4" w:rsidRDefault="00731FB4" w:rsidP="00D1079B"/>
    <w:p w:rsidR="00992F2B" w:rsidRDefault="00992F2B" w:rsidP="00992F2B">
      <w:pPr>
        <w:pStyle w:val="ListParagraph"/>
        <w:numPr>
          <w:ilvl w:val="0"/>
          <w:numId w:val="3"/>
        </w:numPr>
      </w:pPr>
      <w:r>
        <w:t>A Relation Types Lookup box will display.  This is where you enter the relationship code that this person is to the new student.  Enter P for Parent or SP for Step-parent.  You will now be on the RELE screen. Save your changes and you will be returned to the REL screen.  Repeat steps 2 &amp; 3 for the other parent if applicable.</w:t>
      </w:r>
    </w:p>
    <w:p w:rsidR="00992F2B" w:rsidRDefault="00992F2B" w:rsidP="00992F2B">
      <w:pPr>
        <w:pStyle w:val="ListParagraph"/>
        <w:numPr>
          <w:ilvl w:val="0"/>
          <w:numId w:val="3"/>
        </w:numPr>
      </w:pPr>
      <w:r>
        <w:t>Save from REL</w:t>
      </w:r>
    </w:p>
    <w:p w:rsidR="00992F2B" w:rsidRDefault="00992F2B" w:rsidP="00992F2B"/>
    <w:p w:rsidR="00992F2B" w:rsidRDefault="00303F03" w:rsidP="00992F2B">
      <w:r>
        <w:t>Now you need to “marry” the new parent records when applicable.  To do this:</w:t>
      </w:r>
    </w:p>
    <w:p w:rsidR="00303F03" w:rsidRDefault="00303F03" w:rsidP="00992F2B"/>
    <w:p w:rsidR="00303F03" w:rsidRDefault="00D1079B" w:rsidP="00303F03">
      <w:pPr>
        <w:pStyle w:val="ListParagraph"/>
        <w:numPr>
          <w:ilvl w:val="0"/>
          <w:numId w:val="4"/>
        </w:numPr>
      </w:pPr>
      <w:r>
        <w:t xml:space="preserve">Access </w:t>
      </w:r>
      <w:r w:rsidR="00303F03">
        <w:t>the REL screen and look-up the “male” record</w:t>
      </w:r>
    </w:p>
    <w:p w:rsidR="00303F03" w:rsidRDefault="00303F03" w:rsidP="00303F03">
      <w:pPr>
        <w:pStyle w:val="ListParagraph"/>
        <w:numPr>
          <w:ilvl w:val="0"/>
          <w:numId w:val="4"/>
        </w:numPr>
      </w:pPr>
      <w:r>
        <w:t>In the spouse field look-up the spouse record</w:t>
      </w:r>
    </w:p>
    <w:p w:rsidR="00303F03" w:rsidRDefault="00303F03" w:rsidP="00303F03">
      <w:pPr>
        <w:pStyle w:val="ListParagraph"/>
        <w:numPr>
          <w:ilvl w:val="0"/>
          <w:numId w:val="4"/>
        </w:numPr>
      </w:pPr>
      <w:r>
        <w:t>On the RELE screen, detail on the Joint Mailing field</w:t>
      </w:r>
      <w:r w:rsidR="003203BE">
        <w:t xml:space="preserve"> to go to the JTML screen</w:t>
      </w:r>
    </w:p>
    <w:p w:rsidR="003203BE" w:rsidRDefault="003203BE" w:rsidP="00303F03">
      <w:pPr>
        <w:pStyle w:val="ListParagraph"/>
        <w:numPr>
          <w:ilvl w:val="0"/>
          <w:numId w:val="4"/>
        </w:numPr>
      </w:pPr>
      <w:r>
        <w:t xml:space="preserve">Enter </w:t>
      </w:r>
      <w:proofErr w:type="gramStart"/>
      <w:r>
        <w:t>Yes</w:t>
      </w:r>
      <w:proofErr w:type="gramEnd"/>
      <w:r>
        <w:t xml:space="preserve"> in the Joint Mail and Joint Solicitation fields and save your changes.</w:t>
      </w:r>
    </w:p>
    <w:p w:rsidR="003203BE" w:rsidRDefault="003203BE" w:rsidP="00303F03">
      <w:pPr>
        <w:pStyle w:val="ListParagraph"/>
        <w:numPr>
          <w:ilvl w:val="0"/>
          <w:numId w:val="4"/>
        </w:numPr>
      </w:pPr>
      <w:r>
        <w:t>Save your changes on the RELE screen</w:t>
      </w:r>
    </w:p>
    <w:p w:rsidR="003203BE" w:rsidRDefault="003203BE" w:rsidP="00303F03">
      <w:pPr>
        <w:pStyle w:val="ListParagraph"/>
        <w:numPr>
          <w:ilvl w:val="0"/>
          <w:numId w:val="4"/>
        </w:numPr>
      </w:pPr>
      <w:r>
        <w:t xml:space="preserve">Save your changes on the </w:t>
      </w:r>
      <w:proofErr w:type="spellStart"/>
      <w:r>
        <w:t>wfPREL</w:t>
      </w:r>
      <w:proofErr w:type="spellEnd"/>
      <w:r>
        <w:t xml:space="preserve"> (REL screen) </w:t>
      </w:r>
    </w:p>
    <w:p w:rsidR="00922A38" w:rsidRDefault="00922A38"/>
    <w:p w:rsidR="00517E85" w:rsidRDefault="00D1079B" w:rsidP="00A9625E">
      <w:r>
        <w:t>Now you should make sure that all family members have been related.  To do this:</w:t>
      </w:r>
    </w:p>
    <w:p w:rsidR="00517E85" w:rsidRDefault="00517E85" w:rsidP="00A9625E"/>
    <w:p w:rsidR="002C68CF" w:rsidRPr="002C68CF" w:rsidRDefault="002C68CF" w:rsidP="002C68CF">
      <w:pPr>
        <w:pStyle w:val="ListParagraph"/>
        <w:numPr>
          <w:ilvl w:val="0"/>
          <w:numId w:val="5"/>
        </w:numPr>
      </w:pPr>
      <w:r>
        <w:t xml:space="preserve">Access the FAMD </w:t>
      </w:r>
      <w:r w:rsidRPr="002C68CF">
        <w:t xml:space="preserve"> screen and look-up </w:t>
      </w:r>
      <w:r>
        <w:t xml:space="preserve">one of the parent </w:t>
      </w:r>
      <w:r w:rsidRPr="002C68CF">
        <w:t xml:space="preserve"> record</w:t>
      </w:r>
      <w:r>
        <w:t>s</w:t>
      </w:r>
    </w:p>
    <w:p w:rsidR="002C68CF" w:rsidRDefault="002C68CF" w:rsidP="002C68CF">
      <w:pPr>
        <w:pStyle w:val="ListParagraph"/>
        <w:numPr>
          <w:ilvl w:val="0"/>
          <w:numId w:val="5"/>
        </w:numPr>
      </w:pPr>
      <w:r>
        <w:t>Complete the screen as necessary being sure to detail on the Manage sibling relationships field if the box has an X in it.</w:t>
      </w:r>
    </w:p>
    <w:p w:rsidR="002C68CF" w:rsidRDefault="002C68CF" w:rsidP="002C68CF">
      <w:pPr>
        <w:pStyle w:val="ListParagraph"/>
        <w:numPr>
          <w:ilvl w:val="0"/>
          <w:numId w:val="5"/>
        </w:numPr>
      </w:pPr>
      <w:r>
        <w:t>Save your changes.</w:t>
      </w:r>
    </w:p>
    <w:p w:rsidR="00517E85" w:rsidRDefault="00517E85" w:rsidP="00A9625E"/>
    <w:p w:rsidR="00517E85" w:rsidRDefault="00517E85" w:rsidP="00A9625E"/>
    <w:p w:rsidR="002C68CF" w:rsidRDefault="002C68CF">
      <w:pPr>
        <w:rPr>
          <w:b/>
        </w:rPr>
      </w:pPr>
      <w:r>
        <w:rPr>
          <w:b/>
        </w:rPr>
        <w:br w:type="page"/>
      </w:r>
    </w:p>
    <w:p w:rsidR="00517E85" w:rsidRDefault="00517E85" w:rsidP="00A9625E">
      <w:pPr>
        <w:rPr>
          <w:b/>
        </w:rPr>
      </w:pPr>
      <w:r w:rsidRPr="00517E85">
        <w:rPr>
          <w:b/>
        </w:rPr>
        <w:lastRenderedPageBreak/>
        <w:t>Making a “former” address</w:t>
      </w:r>
      <w:r>
        <w:rPr>
          <w:b/>
        </w:rPr>
        <w:t xml:space="preserve"> </w:t>
      </w:r>
      <w:r w:rsidRPr="00517E85">
        <w:rPr>
          <w:b/>
        </w:rPr>
        <w:t>a “current” address</w:t>
      </w:r>
    </w:p>
    <w:p w:rsidR="00517E85" w:rsidRDefault="00517E85" w:rsidP="00517E85">
      <w:r>
        <w:t>Occasionally an address change will come through for a person that is the same address as a former address.  Use the ADSU screen to call up the person.  You will get a screen which shows all of the person’s addresses, both current and former:</w:t>
      </w:r>
    </w:p>
    <w:p w:rsidR="00517E85" w:rsidRDefault="00517E85" w:rsidP="00517E85"/>
    <w:p w:rsidR="00517E85" w:rsidRDefault="00517E85" w:rsidP="00517E85">
      <w:r>
        <w:rPr>
          <w:noProof/>
        </w:rPr>
        <w:drawing>
          <wp:inline distT="0" distB="0" distL="0" distR="0" wp14:anchorId="63CCFE6D" wp14:editId="027DF515">
            <wp:extent cx="5943600" cy="5585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5585460"/>
                    </a:xfrm>
                    <a:prstGeom prst="rect">
                      <a:avLst/>
                    </a:prstGeom>
                  </pic:spPr>
                </pic:pic>
              </a:graphicData>
            </a:graphic>
          </wp:inline>
        </w:drawing>
      </w:r>
    </w:p>
    <w:p w:rsidR="00517E85" w:rsidRDefault="00517E85" w:rsidP="00A9625E"/>
    <w:p w:rsidR="002F08E8" w:rsidRDefault="002F08E8" w:rsidP="00A9625E">
      <w:r w:rsidRPr="002F08E8">
        <w:t>Detail on the current address (the one that will become the former</w:t>
      </w:r>
      <w:r>
        <w:t xml:space="preserve"> address) to go to the ADR form.</w:t>
      </w:r>
    </w:p>
    <w:p w:rsidR="002F08E8" w:rsidRDefault="002F08E8" w:rsidP="00A9625E"/>
    <w:p w:rsidR="002F08E8" w:rsidRDefault="002F08E8" w:rsidP="00A9625E">
      <w:r>
        <w:rPr>
          <w:noProof/>
        </w:rPr>
        <w:lastRenderedPageBreak/>
        <w:drawing>
          <wp:inline distT="0" distB="0" distL="0" distR="0" wp14:anchorId="06565BF9" wp14:editId="06298AC3">
            <wp:extent cx="5943600" cy="5585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585460"/>
                    </a:xfrm>
                    <a:prstGeom prst="rect">
                      <a:avLst/>
                    </a:prstGeom>
                  </pic:spPr>
                </pic:pic>
              </a:graphicData>
            </a:graphic>
          </wp:inline>
        </w:drawing>
      </w:r>
    </w:p>
    <w:p w:rsidR="002F08E8" w:rsidRDefault="002F08E8" w:rsidP="00A9625E"/>
    <w:p w:rsidR="00FC5B98" w:rsidRDefault="002F08E8" w:rsidP="00A9625E">
      <w:proofErr w:type="gramStart"/>
      <w:r w:rsidRPr="001D0219">
        <w:t>Type over the addre</w:t>
      </w:r>
      <w:r>
        <w:t>ss fields to be changed and enter the start date of the new address in the “Eff. Start” field.</w:t>
      </w:r>
      <w:proofErr w:type="gramEnd"/>
      <w:r>
        <w:t xml:space="preserve">  Enter a source for the address change (e.g.  “</w:t>
      </w:r>
      <w:proofErr w:type="gramStart"/>
      <w:r>
        <w:t>new</w:t>
      </w:r>
      <w:proofErr w:type="gramEnd"/>
      <w:r>
        <w:t xml:space="preserve"> address” or “returned mail”) in the “Source” field, and save your work.</w:t>
      </w:r>
    </w:p>
    <w:p w:rsidR="00FC5B98" w:rsidRDefault="00FC5B98" w:rsidP="00A9625E"/>
    <w:p w:rsidR="00FC5B98" w:rsidRDefault="00FC5B98" w:rsidP="00A9625E"/>
    <w:p w:rsidR="00FC5B98" w:rsidRDefault="00FC5B98" w:rsidP="00A9625E"/>
    <w:p w:rsidR="00FC5B98" w:rsidRDefault="00FC5B98" w:rsidP="00A9625E"/>
    <w:p w:rsidR="00FC5B98" w:rsidRDefault="00FC5B98" w:rsidP="00A9625E"/>
    <w:p w:rsidR="00FC5B98" w:rsidRDefault="00FC5B98" w:rsidP="00A9625E"/>
    <w:p w:rsidR="00FC5B98" w:rsidRDefault="00FC5B98" w:rsidP="00A9625E"/>
    <w:p w:rsidR="00FC5B98" w:rsidRDefault="00FC5B98" w:rsidP="00A9625E"/>
    <w:p w:rsidR="00FC5B98" w:rsidRDefault="00FC5B98" w:rsidP="00A9625E"/>
    <w:p w:rsidR="00FC5B98" w:rsidRDefault="00FC5B98" w:rsidP="00A9625E"/>
    <w:p w:rsidR="002F08E8" w:rsidRDefault="002F08E8" w:rsidP="00A9625E">
      <w:r>
        <w:lastRenderedPageBreak/>
        <w:t xml:space="preserve"> The Address Resolution screen will appear with the “Former” address.  DO NOT select the address displayed, but enter an “a” for Add in the </w:t>
      </w:r>
      <w:r w:rsidR="004231BE">
        <w:t>“Select #:” field as shown below:</w:t>
      </w:r>
    </w:p>
    <w:p w:rsidR="00FC5B98" w:rsidRDefault="00FC5B98" w:rsidP="00A9625E"/>
    <w:p w:rsidR="004231BE" w:rsidRDefault="004231BE" w:rsidP="00A9625E"/>
    <w:p w:rsidR="004231BE" w:rsidRDefault="00E710FD" w:rsidP="00A9625E">
      <w:r>
        <w:rPr>
          <w:noProof/>
        </w:rPr>
        <w:pict>
          <v:oval id="_x0000_s1026" style="position:absolute;margin-left:117.75pt;margin-top:306pt;width:64.5pt;height:20.25pt;z-index:251658240" filled="f" fillcolor="#c0504d [3205]" strokecolor="red" strokeweight="2.25pt"/>
        </w:pict>
      </w:r>
      <w:r w:rsidR="004231BE">
        <w:rPr>
          <w:noProof/>
        </w:rPr>
        <w:drawing>
          <wp:inline distT="0" distB="0" distL="0" distR="0" wp14:anchorId="0F04108C" wp14:editId="3201E5B5">
            <wp:extent cx="5943600" cy="5585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585460"/>
                    </a:xfrm>
                    <a:prstGeom prst="rect">
                      <a:avLst/>
                    </a:prstGeom>
                  </pic:spPr>
                </pic:pic>
              </a:graphicData>
            </a:graphic>
          </wp:inline>
        </w:drawing>
      </w:r>
    </w:p>
    <w:p w:rsidR="004231BE" w:rsidRDefault="004231BE" w:rsidP="00A9625E"/>
    <w:p w:rsidR="004231BE" w:rsidRDefault="004231BE" w:rsidP="00A9625E">
      <w:r>
        <w:rPr>
          <w:noProof/>
        </w:rPr>
        <w:lastRenderedPageBreak/>
        <w:drawing>
          <wp:inline distT="0" distB="0" distL="0" distR="0" wp14:anchorId="7B1E302C" wp14:editId="1F6B698D">
            <wp:extent cx="5943600" cy="5585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5585460"/>
                    </a:xfrm>
                    <a:prstGeom prst="rect">
                      <a:avLst/>
                    </a:prstGeom>
                  </pic:spPr>
                </pic:pic>
              </a:graphicData>
            </a:graphic>
          </wp:inline>
        </w:drawing>
      </w:r>
    </w:p>
    <w:p w:rsidR="004231BE" w:rsidRDefault="004231BE" w:rsidP="00A9625E"/>
    <w:p w:rsidR="004231BE" w:rsidRDefault="004231BE" w:rsidP="00A9625E">
      <w:r>
        <w:t>“Do you wan</w:t>
      </w:r>
      <w:r w:rsidR="00C96B64">
        <w:t>t to keep history?</w:t>
      </w:r>
      <w:proofErr w:type="gramStart"/>
      <w:r w:rsidR="00C96B64">
        <w:t>”,</w:t>
      </w:r>
      <w:proofErr w:type="gramEnd"/>
      <w:r w:rsidR="00C96B64">
        <w:t xml:space="preserve"> select “Y” and complete the ADRM</w:t>
      </w:r>
      <w:r w:rsidR="00E75BF0">
        <w:t xml:space="preserve"> (Address Move)</w:t>
      </w:r>
      <w:r w:rsidR="00C96B64">
        <w:t xml:space="preserve"> screen as necessary.</w:t>
      </w:r>
    </w:p>
    <w:p w:rsidR="00C96B64" w:rsidRDefault="00C96B64" w:rsidP="00A9625E"/>
    <w:p w:rsidR="004231BE" w:rsidRDefault="004231BE" w:rsidP="00A9625E"/>
    <w:p w:rsidR="004231BE" w:rsidRDefault="004231BE" w:rsidP="00A9625E">
      <w:r>
        <w:rPr>
          <w:noProof/>
        </w:rPr>
        <w:lastRenderedPageBreak/>
        <w:drawing>
          <wp:inline distT="0" distB="0" distL="0" distR="0" wp14:anchorId="051C5E8B" wp14:editId="06E7FD34">
            <wp:extent cx="5943600" cy="5585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585460"/>
                    </a:xfrm>
                    <a:prstGeom prst="rect">
                      <a:avLst/>
                    </a:prstGeom>
                  </pic:spPr>
                </pic:pic>
              </a:graphicData>
            </a:graphic>
          </wp:inline>
        </w:drawing>
      </w:r>
    </w:p>
    <w:p w:rsidR="004231BE" w:rsidRDefault="004231BE" w:rsidP="00A9625E"/>
    <w:p w:rsidR="004231BE" w:rsidRDefault="004231BE" w:rsidP="00A9625E">
      <w:r>
        <w:t>Be sure to save your work from ADSU, because if you cancel, the changes will not be made.</w:t>
      </w:r>
    </w:p>
    <w:p w:rsidR="00C5493A" w:rsidRDefault="00C5493A" w:rsidP="00A9625E"/>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pPr>
        <w:rPr>
          <w:b/>
        </w:rPr>
      </w:pPr>
    </w:p>
    <w:p w:rsidR="00C5493A" w:rsidRDefault="00C5493A" w:rsidP="00A9625E">
      <w:r w:rsidRPr="00C5493A">
        <w:rPr>
          <w:b/>
        </w:rPr>
        <w:lastRenderedPageBreak/>
        <w:t>“Room Assignment” addresses</w:t>
      </w:r>
      <w:r>
        <w:t>, such as the one shown below, are not maintained using ADSU.  Please contact the Dean of Students office for any corrections.</w:t>
      </w:r>
    </w:p>
    <w:p w:rsidR="00C5493A" w:rsidRDefault="00C5493A" w:rsidP="00A9625E"/>
    <w:p w:rsidR="00C5493A" w:rsidRPr="00517E85" w:rsidRDefault="004D2AB9" w:rsidP="00A9625E">
      <w:r>
        <w:rPr>
          <w:noProof/>
        </w:rPr>
        <w:pict>
          <v:roundrect id="_x0000_s1032" style="position:absolute;margin-left:224.25pt;margin-top:99.6pt;width:34.5pt;height:8.6pt;z-index:251663360" arcsize="10923f" fillcolor="black [3213]"/>
        </w:pict>
      </w:r>
      <w:r>
        <w:rPr>
          <w:noProof/>
        </w:rPr>
        <w:pict>
          <v:roundrect id="_x0000_s1031" style="position:absolute;margin-left:224.25pt;margin-top:92.45pt;width:34.5pt;height:7.15pt;z-index:251662336" arcsize="10923f" fillcolor="black [3213]" strokecolor="black [3213]"/>
        </w:pict>
      </w:r>
      <w:r>
        <w:rPr>
          <w:noProof/>
        </w:rPr>
        <w:pict>
          <v:roundrect id="_x0000_s1030" style="position:absolute;margin-left:366.75pt;margin-top:108.2pt;width:49.5pt;height:7.15pt;z-index:251661312" arcsize="10923f" fillcolor="black [3213]"/>
        </w:pict>
      </w:r>
      <w:r w:rsidR="00C5493A">
        <w:rPr>
          <w:noProof/>
        </w:rPr>
        <w:pict>
          <v:oval id="_x0000_s1029" style="position:absolute;margin-left:378pt;margin-top:309.95pt;width:54pt;height:15pt;z-index:251660288" filled="f" strokecolor="red"/>
        </w:pict>
      </w:r>
      <w:r w:rsidR="00C5493A">
        <w:t xml:space="preserve"> </w:t>
      </w:r>
      <w:bookmarkStart w:id="0" w:name="_GoBack"/>
      <w:r w:rsidR="00C5493A">
        <w:rPr>
          <w:noProof/>
        </w:rPr>
        <w:drawing>
          <wp:inline distT="0" distB="0" distL="0" distR="0" wp14:anchorId="5D9ACEAB" wp14:editId="29E2D51C">
            <wp:extent cx="5943600" cy="5012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5012690"/>
                    </a:xfrm>
                    <a:prstGeom prst="rect">
                      <a:avLst/>
                    </a:prstGeom>
                  </pic:spPr>
                </pic:pic>
              </a:graphicData>
            </a:graphic>
          </wp:inline>
        </w:drawing>
      </w:r>
      <w:bookmarkEnd w:id="0"/>
    </w:p>
    <w:sectPr w:rsidR="00C5493A" w:rsidRPr="00517E85" w:rsidSect="00CE1163">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C53" w:rsidRDefault="00865C53" w:rsidP="00A9625E">
      <w:r>
        <w:separator/>
      </w:r>
    </w:p>
  </w:endnote>
  <w:endnote w:type="continuationSeparator" w:id="0">
    <w:p w:rsidR="00865C53" w:rsidRDefault="00865C53" w:rsidP="00A96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939595800"/>
      <w:docPartObj>
        <w:docPartGallery w:val="Page Numbers (Bottom of Page)"/>
        <w:docPartUnique/>
      </w:docPartObj>
    </w:sdtPr>
    <w:sdtEndPr>
      <w:rPr>
        <w:sz w:val="22"/>
        <w:szCs w:val="22"/>
      </w:rPr>
    </w:sdtEndPr>
    <w:sdtContent>
      <w:sdt>
        <w:sdtPr>
          <w:rPr>
            <w:sz w:val="20"/>
            <w:szCs w:val="20"/>
          </w:rPr>
          <w:id w:val="98381352"/>
          <w:docPartObj>
            <w:docPartGallery w:val="Page Numbers (Top of Page)"/>
            <w:docPartUnique/>
          </w:docPartObj>
        </w:sdtPr>
        <w:sdtEndPr>
          <w:rPr>
            <w:sz w:val="22"/>
            <w:szCs w:val="22"/>
          </w:rPr>
        </w:sdtEndPr>
        <w:sdtContent>
          <w:p w:rsidR="00865C53" w:rsidRPr="00A9625E" w:rsidRDefault="00865C53" w:rsidP="00A9625E">
            <w:pPr>
              <w:pStyle w:val="Footer"/>
              <w:pBdr>
                <w:top w:val="single" w:sz="4" w:space="1" w:color="auto"/>
              </w:pBdr>
              <w:rPr>
                <w:b/>
                <w:sz w:val="20"/>
                <w:szCs w:val="20"/>
              </w:rPr>
            </w:pPr>
            <w:r w:rsidRPr="00A9625E">
              <w:rPr>
                <w:sz w:val="20"/>
                <w:szCs w:val="20"/>
              </w:rPr>
              <w:t xml:space="preserve">Page </w:t>
            </w:r>
            <w:r w:rsidRPr="00A9625E">
              <w:rPr>
                <w:b/>
                <w:sz w:val="20"/>
                <w:szCs w:val="20"/>
              </w:rPr>
              <w:fldChar w:fldCharType="begin"/>
            </w:r>
            <w:r w:rsidRPr="00A9625E">
              <w:rPr>
                <w:b/>
                <w:sz w:val="20"/>
                <w:szCs w:val="20"/>
              </w:rPr>
              <w:instrText xml:space="preserve"> PAGE </w:instrText>
            </w:r>
            <w:r w:rsidRPr="00A9625E">
              <w:rPr>
                <w:b/>
                <w:sz w:val="20"/>
                <w:szCs w:val="20"/>
              </w:rPr>
              <w:fldChar w:fldCharType="separate"/>
            </w:r>
            <w:r w:rsidR="004D2AB9">
              <w:rPr>
                <w:b/>
                <w:noProof/>
                <w:sz w:val="20"/>
                <w:szCs w:val="20"/>
              </w:rPr>
              <w:t>1</w:t>
            </w:r>
            <w:r w:rsidRPr="00A9625E">
              <w:rPr>
                <w:b/>
                <w:sz w:val="20"/>
                <w:szCs w:val="20"/>
              </w:rPr>
              <w:fldChar w:fldCharType="end"/>
            </w:r>
            <w:r w:rsidRPr="00A9625E">
              <w:rPr>
                <w:sz w:val="20"/>
                <w:szCs w:val="20"/>
              </w:rPr>
              <w:t xml:space="preserve"> of </w:t>
            </w:r>
            <w:r w:rsidRPr="00A9625E">
              <w:rPr>
                <w:b/>
                <w:sz w:val="20"/>
                <w:szCs w:val="20"/>
              </w:rPr>
              <w:fldChar w:fldCharType="begin"/>
            </w:r>
            <w:r w:rsidRPr="00A9625E">
              <w:rPr>
                <w:b/>
                <w:sz w:val="20"/>
                <w:szCs w:val="20"/>
              </w:rPr>
              <w:instrText xml:space="preserve"> NUMPAGES  </w:instrText>
            </w:r>
            <w:r w:rsidRPr="00A9625E">
              <w:rPr>
                <w:b/>
                <w:sz w:val="20"/>
                <w:szCs w:val="20"/>
              </w:rPr>
              <w:fldChar w:fldCharType="separate"/>
            </w:r>
            <w:r w:rsidR="004D2AB9">
              <w:rPr>
                <w:b/>
                <w:noProof/>
                <w:sz w:val="20"/>
                <w:szCs w:val="20"/>
              </w:rPr>
              <w:t>19</w:t>
            </w:r>
            <w:r w:rsidRPr="00A9625E">
              <w:rPr>
                <w:b/>
                <w:sz w:val="20"/>
                <w:szCs w:val="20"/>
              </w:rPr>
              <w:fldChar w:fldCharType="end"/>
            </w:r>
            <w:r w:rsidRPr="00A9625E">
              <w:rPr>
                <w:b/>
                <w:sz w:val="20"/>
                <w:szCs w:val="20"/>
              </w:rPr>
              <w:tab/>
            </w:r>
            <w:r w:rsidRPr="00A9625E">
              <w:rPr>
                <w:b/>
                <w:sz w:val="20"/>
                <w:szCs w:val="20"/>
              </w:rPr>
              <w:tab/>
            </w:r>
            <w:r>
              <w:rPr>
                <w:b/>
                <w:sz w:val="20"/>
                <w:szCs w:val="20"/>
              </w:rPr>
              <w:t>June 15, 2009</w:t>
            </w:r>
          </w:p>
          <w:p w:rsidR="00865C53" w:rsidRDefault="00865C53">
            <w:pPr>
              <w:pStyle w:val="Footer"/>
              <w:rPr>
                <w:sz w:val="20"/>
                <w:szCs w:val="20"/>
              </w:rPr>
            </w:pPr>
            <w:r>
              <w:rPr>
                <w:sz w:val="20"/>
                <w:szCs w:val="20"/>
              </w:rPr>
              <w:t xml:space="preserve">Path to file:  </w:t>
            </w:r>
            <w:r w:rsidRPr="00CB558E">
              <w:rPr>
                <w:sz w:val="20"/>
                <w:szCs w:val="20"/>
              </w:rPr>
              <w:t>P:\Group\Datatel\Datatel Documentation\Core &amp; ST Miscellaneous\Wabash D</w:t>
            </w:r>
            <w:r>
              <w:rPr>
                <w:sz w:val="20"/>
                <w:szCs w:val="20"/>
              </w:rPr>
              <w:t>ocumentation</w:t>
            </w:r>
          </w:p>
          <w:p w:rsidR="00865C53" w:rsidRDefault="00865C53">
            <w:pPr>
              <w:pStyle w:val="Footer"/>
            </w:pPr>
            <w:r>
              <w:rPr>
                <w:sz w:val="20"/>
                <w:szCs w:val="20"/>
              </w:rPr>
              <w:t xml:space="preserve">File Name:  </w:t>
            </w:r>
            <w:fldSimple w:instr=" FILENAME   \* MERGEFORMAT ">
              <w:r>
                <w:rPr>
                  <w:noProof/>
                  <w:sz w:val="20"/>
                  <w:szCs w:val="20"/>
                </w:rPr>
                <w:t>Address Changes in Colleague.docx</w:t>
              </w:r>
            </w:fldSimple>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C53" w:rsidRDefault="00865C53" w:rsidP="00A9625E">
      <w:r>
        <w:separator/>
      </w:r>
    </w:p>
  </w:footnote>
  <w:footnote w:type="continuationSeparator" w:id="0">
    <w:p w:rsidR="00865C53" w:rsidRDefault="00865C53" w:rsidP="00A96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C53" w:rsidRPr="00A9625E" w:rsidRDefault="00865C53" w:rsidP="00D75209">
    <w:pPr>
      <w:pStyle w:val="Header"/>
      <w:pBdr>
        <w:bottom w:val="single" w:sz="4" w:space="1" w:color="auto"/>
      </w:pBdr>
      <w:rPr>
        <w:sz w:val="36"/>
        <w:szCs w:val="36"/>
      </w:rPr>
    </w:pPr>
    <w:r>
      <w:rPr>
        <w:sz w:val="36"/>
        <w:szCs w:val="36"/>
      </w:rPr>
      <w:tab/>
      <w:t xml:space="preserve">Entering and Changing Addresses </w:t>
    </w:r>
    <w:r w:rsidRPr="00A9625E">
      <w:rPr>
        <w:sz w:val="36"/>
        <w:szCs w:val="36"/>
      </w:rPr>
      <w:t>in Colleague</w:t>
    </w:r>
    <w:r w:rsidRPr="00A9625E">
      <w:rPr>
        <w:sz w:val="36"/>
        <w:szCs w:val="36"/>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5CE1"/>
    <w:multiLevelType w:val="hybridMultilevel"/>
    <w:tmpl w:val="E3DE4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77555"/>
    <w:multiLevelType w:val="hybridMultilevel"/>
    <w:tmpl w:val="FD74D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8174FA"/>
    <w:multiLevelType w:val="hybridMultilevel"/>
    <w:tmpl w:val="E424C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B33AF"/>
    <w:multiLevelType w:val="hybridMultilevel"/>
    <w:tmpl w:val="0D049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5A098D"/>
    <w:multiLevelType w:val="hybridMultilevel"/>
    <w:tmpl w:val="2498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9625E"/>
    <w:rsid w:val="000072D7"/>
    <w:rsid w:val="000374CF"/>
    <w:rsid w:val="00041DDB"/>
    <w:rsid w:val="00076499"/>
    <w:rsid w:val="000918EE"/>
    <w:rsid w:val="0009325C"/>
    <w:rsid w:val="0009565C"/>
    <w:rsid w:val="000F150E"/>
    <w:rsid w:val="001240FD"/>
    <w:rsid w:val="0014666D"/>
    <w:rsid w:val="00160A7D"/>
    <w:rsid w:val="001C068B"/>
    <w:rsid w:val="001D0219"/>
    <w:rsid w:val="001D0395"/>
    <w:rsid w:val="001E3361"/>
    <w:rsid w:val="00206911"/>
    <w:rsid w:val="002745BF"/>
    <w:rsid w:val="00275772"/>
    <w:rsid w:val="00276F61"/>
    <w:rsid w:val="002906B0"/>
    <w:rsid w:val="002C68CF"/>
    <w:rsid w:val="002F08E8"/>
    <w:rsid w:val="002F7397"/>
    <w:rsid w:val="00303F03"/>
    <w:rsid w:val="003203BE"/>
    <w:rsid w:val="0033035B"/>
    <w:rsid w:val="003344E4"/>
    <w:rsid w:val="00343BA5"/>
    <w:rsid w:val="00387965"/>
    <w:rsid w:val="003C407D"/>
    <w:rsid w:val="0041028C"/>
    <w:rsid w:val="004231BE"/>
    <w:rsid w:val="004D2AB9"/>
    <w:rsid w:val="004D4D90"/>
    <w:rsid w:val="00517E85"/>
    <w:rsid w:val="00532706"/>
    <w:rsid w:val="00564386"/>
    <w:rsid w:val="005F6EC6"/>
    <w:rsid w:val="00604052"/>
    <w:rsid w:val="00617C2A"/>
    <w:rsid w:val="00631A74"/>
    <w:rsid w:val="0064319F"/>
    <w:rsid w:val="00653CAF"/>
    <w:rsid w:val="0069562C"/>
    <w:rsid w:val="006C32B4"/>
    <w:rsid w:val="006F0C4A"/>
    <w:rsid w:val="006F54D8"/>
    <w:rsid w:val="00731FB4"/>
    <w:rsid w:val="00806020"/>
    <w:rsid w:val="0085691B"/>
    <w:rsid w:val="00865C53"/>
    <w:rsid w:val="008D12A2"/>
    <w:rsid w:val="00922A38"/>
    <w:rsid w:val="0096076D"/>
    <w:rsid w:val="00992F2B"/>
    <w:rsid w:val="009A3B65"/>
    <w:rsid w:val="00A23217"/>
    <w:rsid w:val="00A731EB"/>
    <w:rsid w:val="00A93BED"/>
    <w:rsid w:val="00A9625E"/>
    <w:rsid w:val="00AA67CE"/>
    <w:rsid w:val="00AE5E68"/>
    <w:rsid w:val="00B10479"/>
    <w:rsid w:val="00B70A6E"/>
    <w:rsid w:val="00BA5727"/>
    <w:rsid w:val="00BB69CA"/>
    <w:rsid w:val="00C1414E"/>
    <w:rsid w:val="00C43A35"/>
    <w:rsid w:val="00C5493A"/>
    <w:rsid w:val="00C96B64"/>
    <w:rsid w:val="00CB558E"/>
    <w:rsid w:val="00CE1163"/>
    <w:rsid w:val="00D01CCC"/>
    <w:rsid w:val="00D1079B"/>
    <w:rsid w:val="00D24171"/>
    <w:rsid w:val="00D3190A"/>
    <w:rsid w:val="00D75209"/>
    <w:rsid w:val="00D84086"/>
    <w:rsid w:val="00DC6A0E"/>
    <w:rsid w:val="00DE24CB"/>
    <w:rsid w:val="00E15E5C"/>
    <w:rsid w:val="00E169A3"/>
    <w:rsid w:val="00E710FD"/>
    <w:rsid w:val="00E75BF0"/>
    <w:rsid w:val="00EE0225"/>
    <w:rsid w:val="00F33AA5"/>
    <w:rsid w:val="00F41490"/>
    <w:rsid w:val="00F66A29"/>
    <w:rsid w:val="00F7364D"/>
    <w:rsid w:val="00FC5B98"/>
    <w:rsid w:val="00FD545F"/>
    <w:rsid w:val="00FF7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3213]"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625E"/>
    <w:pPr>
      <w:tabs>
        <w:tab w:val="center" w:pos="4680"/>
        <w:tab w:val="right" w:pos="9360"/>
      </w:tabs>
    </w:pPr>
  </w:style>
  <w:style w:type="character" w:customStyle="1" w:styleId="HeaderChar">
    <w:name w:val="Header Char"/>
    <w:basedOn w:val="DefaultParagraphFont"/>
    <w:link w:val="Header"/>
    <w:uiPriority w:val="99"/>
    <w:semiHidden/>
    <w:rsid w:val="00A9625E"/>
  </w:style>
  <w:style w:type="paragraph" w:styleId="Footer">
    <w:name w:val="footer"/>
    <w:basedOn w:val="Normal"/>
    <w:link w:val="FooterChar"/>
    <w:uiPriority w:val="99"/>
    <w:unhideWhenUsed/>
    <w:rsid w:val="00A9625E"/>
    <w:pPr>
      <w:tabs>
        <w:tab w:val="center" w:pos="4680"/>
        <w:tab w:val="right" w:pos="9360"/>
      </w:tabs>
    </w:pPr>
  </w:style>
  <w:style w:type="character" w:customStyle="1" w:styleId="FooterChar">
    <w:name w:val="Footer Char"/>
    <w:basedOn w:val="DefaultParagraphFont"/>
    <w:link w:val="Footer"/>
    <w:uiPriority w:val="99"/>
    <w:rsid w:val="00A9625E"/>
  </w:style>
  <w:style w:type="paragraph" w:styleId="BalloonText">
    <w:name w:val="Balloon Text"/>
    <w:basedOn w:val="Normal"/>
    <w:link w:val="BalloonTextChar"/>
    <w:uiPriority w:val="99"/>
    <w:semiHidden/>
    <w:unhideWhenUsed/>
    <w:rsid w:val="00A9625E"/>
    <w:rPr>
      <w:rFonts w:ascii="Tahoma" w:hAnsi="Tahoma" w:cs="Tahoma"/>
      <w:sz w:val="16"/>
      <w:szCs w:val="16"/>
    </w:rPr>
  </w:style>
  <w:style w:type="character" w:customStyle="1" w:styleId="BalloonTextChar">
    <w:name w:val="Balloon Text Char"/>
    <w:basedOn w:val="DefaultParagraphFont"/>
    <w:link w:val="BalloonText"/>
    <w:uiPriority w:val="99"/>
    <w:semiHidden/>
    <w:rsid w:val="00A9625E"/>
    <w:rPr>
      <w:rFonts w:ascii="Tahoma" w:hAnsi="Tahoma" w:cs="Tahoma"/>
      <w:sz w:val="16"/>
      <w:szCs w:val="16"/>
    </w:rPr>
  </w:style>
  <w:style w:type="paragraph" w:styleId="ListParagraph">
    <w:name w:val="List Paragraph"/>
    <w:basedOn w:val="Normal"/>
    <w:uiPriority w:val="34"/>
    <w:qFormat/>
    <w:rsid w:val="00A962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746</TotalTime>
  <Pages>19</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Wabash College</Company>
  <LinksUpToDate>false</LinksUpToDate>
  <CharactersWithSpaces>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Tymoczko</dc:creator>
  <cp:keywords/>
  <dc:description/>
  <cp:lastModifiedBy>Tammy Utterback</cp:lastModifiedBy>
  <cp:revision>26</cp:revision>
  <cp:lastPrinted>2009-06-03T17:27:00Z</cp:lastPrinted>
  <dcterms:created xsi:type="dcterms:W3CDTF">2009-06-15T14:42:00Z</dcterms:created>
  <dcterms:modified xsi:type="dcterms:W3CDTF">2011-08-11T20:10:00Z</dcterms:modified>
</cp:coreProperties>
</file>